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A89F" w14:textId="45715A89" w:rsidR="000E7AF5" w:rsidRPr="000E7AF5" w:rsidRDefault="008614A4" w:rsidP="00112DDE">
      <w:pPr>
        <w:jc w:val="center"/>
        <w:rPr>
          <w:rFonts w:ascii="Neo Sans Std" w:hAnsi="Neo Sans Std"/>
          <w:b/>
          <w:bCs/>
          <w:sz w:val="32"/>
          <w:szCs w:val="32"/>
        </w:rPr>
      </w:pPr>
      <w:r>
        <w:rPr>
          <w:rFonts w:ascii="Neo Sans Std" w:hAnsi="Neo Sans Std"/>
          <w:b/>
          <w:sz w:val="32"/>
        </w:rPr>
        <w:t>L'intégrale Irizar i6S Efficient arrive en Israël</w:t>
      </w:r>
    </w:p>
    <w:p w14:paraId="35ECBC3C" w14:textId="77777777" w:rsidR="008B1B0A" w:rsidRPr="000E7AF5" w:rsidRDefault="008B1B0A" w:rsidP="00112DDE">
      <w:pPr>
        <w:jc w:val="center"/>
        <w:rPr>
          <w:rFonts w:ascii="Neo Sans Std" w:hAnsi="Neo Sans Std"/>
          <w:sz w:val="24"/>
          <w:szCs w:val="24"/>
        </w:rPr>
      </w:pPr>
    </w:p>
    <w:p w14:paraId="6FEB18B1" w14:textId="66169D9A" w:rsidR="008614A4" w:rsidRDefault="00112DDE" w:rsidP="00112DDE">
      <w:pPr>
        <w:jc w:val="center"/>
        <w:rPr>
          <w:rFonts w:ascii="Neo Sans Std" w:hAnsi="Neo Sans Std"/>
          <w:b/>
          <w:bCs/>
          <w:sz w:val="24"/>
          <w:szCs w:val="24"/>
        </w:rPr>
      </w:pPr>
      <w:r>
        <w:rPr>
          <w:rFonts w:ascii="Neo Sans Std" w:hAnsi="Neo Sans Std"/>
          <w:b/>
          <w:sz w:val="24"/>
        </w:rPr>
        <w:t>Le marché israélien dispose déjà des premières unités de l'Irizar i6S Efficient qui confirment les excellents résultats en termes de réduction de la consommation de carburant. En outre, plusieurs événements ont été organisés dans le pays pour permettre aux clients de découvrir le nouveau véhicule de première main.</w:t>
      </w:r>
    </w:p>
    <w:p w14:paraId="4FD39C91" w14:textId="7834F0A4" w:rsidR="00630F09" w:rsidRDefault="00F0473B" w:rsidP="000C2CD8">
      <w:pPr>
        <w:jc w:val="both"/>
        <w:rPr>
          <w:rFonts w:ascii="Neo Sans Std" w:hAnsi="Neo Sans Std"/>
          <w:sz w:val="20"/>
          <w:szCs w:val="20"/>
        </w:rPr>
      </w:pPr>
      <w:r>
        <w:rPr>
          <w:rFonts w:ascii="Neo Sans Std" w:hAnsi="Neo Sans Std"/>
          <w:sz w:val="20"/>
        </w:rPr>
        <w:t>Irizar a présenté son nouvel autocar par l'intermédiaire d'EMCOL,</w:t>
      </w:r>
      <w:r w:rsidR="0027046D">
        <w:rPr>
          <w:rFonts w:ascii="Neo Sans Std" w:hAnsi="Neo Sans Std"/>
          <w:sz w:val="20"/>
        </w:rPr>
        <w:t xml:space="preserve"> </w:t>
      </w:r>
      <w:r w:rsidR="0027046D" w:rsidRPr="0027046D">
        <w:rPr>
          <w:rFonts w:ascii="Neo Sans Std" w:hAnsi="Neo Sans Std"/>
          <w:sz w:val="20"/>
        </w:rPr>
        <w:t xml:space="preserve">qui fait partie du groupe </w:t>
      </w:r>
      <w:proofErr w:type="spellStart"/>
      <w:r w:rsidR="0027046D" w:rsidRPr="0027046D">
        <w:rPr>
          <w:rFonts w:ascii="Neo Sans Std" w:hAnsi="Neo Sans Std"/>
          <w:sz w:val="20"/>
        </w:rPr>
        <w:t>Allied</w:t>
      </w:r>
      <w:proofErr w:type="spellEnd"/>
      <w:r w:rsidR="0027046D">
        <w:rPr>
          <w:rFonts w:ascii="Neo Sans Std" w:hAnsi="Neo Sans Std"/>
          <w:sz w:val="20"/>
        </w:rPr>
        <w:t xml:space="preserve"> </w:t>
      </w:r>
      <w:r w:rsidR="0027046D" w:rsidRPr="0027046D">
        <w:rPr>
          <w:rFonts w:ascii="Neo Sans Std" w:hAnsi="Neo Sans Std"/>
          <w:sz w:val="20"/>
        </w:rPr>
        <w:t xml:space="preserve">et </w:t>
      </w:r>
      <w:r>
        <w:rPr>
          <w:rFonts w:ascii="Neo Sans Std" w:hAnsi="Neo Sans Std"/>
          <w:sz w:val="20"/>
        </w:rPr>
        <w:t xml:space="preserve">le distributeur officiel exclusif du pays, lors de plusieurs événements auxquels ont participé plus de 100 opérateurs locaux. La marque cherche à augmenter sa part de marché actuelle de plus de 50 % et s'engage fermement à consolider sa position de leader sur le marché israélien, l'un des marchés qui s'est le plus rapidement remis de l'impact de la pandémie. </w:t>
      </w:r>
    </w:p>
    <w:p w14:paraId="16269828" w14:textId="77777777" w:rsidR="00630F09" w:rsidRDefault="00630F09" w:rsidP="000C2CD8">
      <w:pPr>
        <w:jc w:val="both"/>
        <w:rPr>
          <w:rFonts w:ascii="Neo Sans Std" w:hAnsi="Neo Sans Std"/>
          <w:sz w:val="20"/>
          <w:szCs w:val="20"/>
        </w:rPr>
      </w:pPr>
    </w:p>
    <w:p w14:paraId="167D1CA4" w14:textId="77777777" w:rsidR="008B1B0A" w:rsidRDefault="008B1B0A" w:rsidP="00112DDE">
      <w:pPr>
        <w:jc w:val="center"/>
        <w:rPr>
          <w:rFonts w:ascii="Neo Sans Std" w:hAnsi="Neo Sans Std"/>
          <w:sz w:val="24"/>
          <w:szCs w:val="24"/>
        </w:rPr>
      </w:pPr>
    </w:p>
    <w:p w14:paraId="468288A6" w14:textId="11A4F253" w:rsidR="005236EF" w:rsidRDefault="005236EF" w:rsidP="005236EF">
      <w:pPr>
        <w:pStyle w:val="Prrafodelista"/>
        <w:numPr>
          <w:ilvl w:val="0"/>
          <w:numId w:val="1"/>
        </w:numPr>
        <w:rPr>
          <w:rFonts w:ascii="Neo Sans Std" w:hAnsi="Neo Sans Std"/>
          <w:sz w:val="20"/>
          <w:szCs w:val="20"/>
        </w:rPr>
      </w:pPr>
      <w:r>
        <w:rPr>
          <w:rFonts w:ascii="Neo Sans Std" w:hAnsi="Neo Sans Std"/>
          <w:sz w:val="20"/>
        </w:rPr>
        <w:t xml:space="preserve">Ce nouveau modèle présente une réduction de poids allant jusqu'à 950kg, une amélioration de 30 % du coefficient aérodynamique et une réduction de la consommation et des émissions allant jusqu'à 13 %. </w:t>
      </w:r>
    </w:p>
    <w:p w14:paraId="7632192F" w14:textId="3AC16852" w:rsidR="005236EF" w:rsidRPr="005236EF" w:rsidRDefault="00144B62" w:rsidP="005236EF">
      <w:pPr>
        <w:pStyle w:val="Prrafodelista"/>
        <w:numPr>
          <w:ilvl w:val="0"/>
          <w:numId w:val="1"/>
        </w:numPr>
        <w:rPr>
          <w:rFonts w:ascii="Neo Sans Std" w:hAnsi="Neo Sans Std"/>
          <w:sz w:val="20"/>
          <w:szCs w:val="20"/>
        </w:rPr>
      </w:pPr>
      <w:r>
        <w:rPr>
          <w:rFonts w:ascii="Neo Sans Std" w:hAnsi="Neo Sans Std"/>
          <w:sz w:val="20"/>
        </w:rPr>
        <w:t>Véhicule à la pointe de la technologie, conçu pour offrir une efficacité maximale aux opérateurs et la plus grande sécurité aux passagers.</w:t>
      </w:r>
    </w:p>
    <w:p w14:paraId="3ABE4A2A" w14:textId="77777777" w:rsidR="00112DDE" w:rsidRDefault="00112DDE" w:rsidP="00112DDE">
      <w:pPr>
        <w:jc w:val="center"/>
        <w:rPr>
          <w:rFonts w:ascii="Neo Sans Std" w:hAnsi="Neo Sans Std"/>
          <w:sz w:val="24"/>
          <w:szCs w:val="24"/>
        </w:rPr>
      </w:pPr>
    </w:p>
    <w:p w14:paraId="1AE357E0" w14:textId="2E7B8975" w:rsidR="00112DDE" w:rsidRPr="00CA741E" w:rsidRDefault="000C2CD8" w:rsidP="00644480">
      <w:pPr>
        <w:jc w:val="both"/>
        <w:rPr>
          <w:rFonts w:ascii="Neo Sans Std" w:hAnsi="Neo Sans Std"/>
          <w:sz w:val="20"/>
          <w:szCs w:val="20"/>
        </w:rPr>
      </w:pPr>
      <w:r>
        <w:rPr>
          <w:rFonts w:ascii="Neo Sans Std" w:hAnsi="Neo Sans Std"/>
          <w:sz w:val="20"/>
        </w:rPr>
        <w:t xml:space="preserve">Les premières unités ont été produites en version VIP pour offrir un service exclusif aux passagers. Il s'agit d'autocars de 12,2 et de 12,92 mètres et </w:t>
      </w:r>
      <w:r w:rsidR="004F4710">
        <w:rPr>
          <w:rFonts w:ascii="Neo Sans Std" w:hAnsi="Neo Sans Std"/>
          <w:sz w:val="20"/>
        </w:rPr>
        <w:t xml:space="preserve">36 </w:t>
      </w:r>
      <w:r>
        <w:rPr>
          <w:rFonts w:ascii="Neo Sans Std" w:hAnsi="Neo Sans Std"/>
          <w:sz w:val="20"/>
        </w:rPr>
        <w:t>- 55 places, équipé d'une motorisation DAF de 410 CV et d'un couple moteur de 2300 NM, qui dispose également d'un grand compartiment à bagages pouvant atteindre 12 mètres cubes.</w:t>
      </w:r>
    </w:p>
    <w:p w14:paraId="3F45A388" w14:textId="77777777" w:rsidR="00CA741E" w:rsidRPr="00CA741E" w:rsidRDefault="00CA741E" w:rsidP="00644480">
      <w:pPr>
        <w:jc w:val="both"/>
        <w:rPr>
          <w:rFonts w:ascii="Neo Sans Std" w:hAnsi="Neo Sans Std"/>
          <w:sz w:val="20"/>
          <w:szCs w:val="20"/>
        </w:rPr>
      </w:pPr>
    </w:p>
    <w:p w14:paraId="1AC0579C" w14:textId="03F8D4CA" w:rsidR="00CA741E" w:rsidRDefault="00CA741E" w:rsidP="00644480">
      <w:pPr>
        <w:jc w:val="both"/>
        <w:rPr>
          <w:rFonts w:ascii="Neo Sans Std" w:hAnsi="Neo Sans Std"/>
          <w:sz w:val="20"/>
          <w:szCs w:val="20"/>
        </w:rPr>
      </w:pPr>
      <w:r>
        <w:rPr>
          <w:rFonts w:ascii="Neo Sans Std" w:hAnsi="Neo Sans Std"/>
          <w:sz w:val="20"/>
        </w:rPr>
        <w:t xml:space="preserve">Le véhicule est équipé d'un système de caméras numériques qui offre une vision panoramique optimale dans toutes les conditions, que ce soit la nuit ou sous la pluie, et qui réduit également la consommation de carburant. Grâce à ces améliorations, une grande partie des véhicules Irizar i6S Efficient produits pour l’Israël sont déjà équipés de ce système de caméras numériques. </w:t>
      </w:r>
    </w:p>
    <w:p w14:paraId="4EEB9B4C" w14:textId="77777777" w:rsidR="00644480" w:rsidRDefault="00644480" w:rsidP="00644480">
      <w:pPr>
        <w:jc w:val="both"/>
        <w:rPr>
          <w:rFonts w:ascii="Neo Sans Std" w:hAnsi="Neo Sans Std"/>
          <w:sz w:val="20"/>
          <w:szCs w:val="20"/>
        </w:rPr>
      </w:pPr>
    </w:p>
    <w:p w14:paraId="2F119BF2" w14:textId="2BFC9F12" w:rsidR="00644480" w:rsidRPr="00644480" w:rsidRDefault="00644480" w:rsidP="00644480">
      <w:pPr>
        <w:jc w:val="both"/>
        <w:rPr>
          <w:rFonts w:ascii="Neo Sans Std" w:hAnsi="Neo Sans Std"/>
          <w:sz w:val="20"/>
          <w:szCs w:val="20"/>
        </w:rPr>
      </w:pPr>
      <w:r>
        <w:rPr>
          <w:rFonts w:ascii="Neo Sans Std" w:hAnsi="Neo Sans Std"/>
          <w:sz w:val="20"/>
        </w:rPr>
        <w:t xml:space="preserve">L'intérieur du véhicule intègre également le plus haut niveau de finition, avec des mains courantes </w:t>
      </w:r>
      <w:proofErr w:type="gramStart"/>
      <w:r>
        <w:rPr>
          <w:rFonts w:ascii="Neo Sans Std" w:hAnsi="Neo Sans Std"/>
          <w:sz w:val="20"/>
        </w:rPr>
        <w:t>en</w:t>
      </w:r>
      <w:proofErr w:type="gramEnd"/>
      <w:r>
        <w:rPr>
          <w:rFonts w:ascii="Neo Sans Std" w:hAnsi="Neo Sans Std"/>
          <w:sz w:val="20"/>
        </w:rPr>
        <w:t xml:space="preserve"> acier inoxydable et un éclairage LED aux entrées, ainsi que plus d'espace entre les sièges avec des sièges VIP en cuir, des équipements de restauration, des tables de jeux, des niveaux plus élevés de connectivité à bord et même des consoles pour le divertissement des passagers.</w:t>
      </w:r>
    </w:p>
    <w:p w14:paraId="17FBB9BF" w14:textId="77777777" w:rsidR="00644480" w:rsidRDefault="00644480" w:rsidP="00112DDE">
      <w:pPr>
        <w:rPr>
          <w:rFonts w:ascii="Neo Sans Std" w:hAnsi="Neo Sans Std"/>
          <w:sz w:val="20"/>
          <w:szCs w:val="20"/>
        </w:rPr>
      </w:pPr>
    </w:p>
    <w:p w14:paraId="63174E65" w14:textId="5B8E1146" w:rsidR="001903EE" w:rsidRDefault="001903EE" w:rsidP="001903EE">
      <w:pPr>
        <w:rPr>
          <w:rFonts w:ascii="Neo Sans Std" w:hAnsi="Neo Sans Std"/>
          <w:b/>
          <w:bCs/>
        </w:rPr>
      </w:pPr>
      <w:r>
        <w:rPr>
          <w:rFonts w:ascii="Neo Sans Std" w:hAnsi="Neo Sans Std"/>
          <w:b/>
        </w:rPr>
        <w:t>Plus de 40 unités achetées sur le marché israélien</w:t>
      </w:r>
    </w:p>
    <w:p w14:paraId="10667F3A" w14:textId="068A6D2E" w:rsidR="001903EE" w:rsidRPr="00AB5801" w:rsidRDefault="001903EE" w:rsidP="001903EE">
      <w:pPr>
        <w:rPr>
          <w:rFonts w:ascii="Neo Sans Std" w:hAnsi="Neo Sans Std"/>
          <w:sz w:val="20"/>
          <w:szCs w:val="20"/>
        </w:rPr>
      </w:pPr>
      <w:r>
        <w:rPr>
          <w:rFonts w:ascii="Neo Sans Std" w:hAnsi="Neo Sans Std"/>
          <w:sz w:val="20"/>
        </w:rPr>
        <w:t xml:space="preserve">Nos clients israéliens qui ont déjà un Irizar i6S Efficient dans leur flotte confirment les excellents résultats de réduction de la consommation de ce nouveau véhicule. Plus de 40 unités ont déjà été achetées sur le marché israélien et plus de 15 unités y circulent déjà. Des entreprises comme Rubin, Maya, Charlie </w:t>
      </w:r>
      <w:proofErr w:type="spellStart"/>
      <w:r>
        <w:rPr>
          <w:rFonts w:ascii="Neo Sans Std" w:hAnsi="Neo Sans Std"/>
          <w:sz w:val="20"/>
        </w:rPr>
        <w:t>Wisseman</w:t>
      </w:r>
      <w:proofErr w:type="spellEnd"/>
      <w:r w:rsidR="004F4710">
        <w:rPr>
          <w:rFonts w:ascii="Neo Sans Std" w:hAnsi="Neo Sans Std"/>
          <w:sz w:val="20"/>
        </w:rPr>
        <w:t>,</w:t>
      </w:r>
      <w:r>
        <w:rPr>
          <w:rFonts w:ascii="Neo Sans Std" w:hAnsi="Neo Sans Std"/>
          <w:sz w:val="20"/>
        </w:rPr>
        <w:t xml:space="preserve"> David Minai</w:t>
      </w:r>
      <w:r w:rsidR="004F4710">
        <w:rPr>
          <w:rFonts w:ascii="Neo Sans Std" w:hAnsi="Neo Sans Std"/>
          <w:sz w:val="20"/>
        </w:rPr>
        <w:t xml:space="preserve"> et </w:t>
      </w:r>
      <w:proofErr w:type="spellStart"/>
      <w:r w:rsidR="004F4710">
        <w:rPr>
          <w:rFonts w:ascii="Neo Sans Std" w:hAnsi="Neo Sans Std"/>
          <w:sz w:val="20"/>
        </w:rPr>
        <w:t>Siton</w:t>
      </w:r>
      <w:proofErr w:type="spellEnd"/>
      <w:r>
        <w:rPr>
          <w:rFonts w:ascii="Neo Sans Std" w:hAnsi="Neo Sans Std"/>
          <w:sz w:val="20"/>
        </w:rPr>
        <w:t>, sont celles qui ont le plus misé sur ce nouveau modèle.</w:t>
      </w:r>
    </w:p>
    <w:p w14:paraId="2A07A7CF" w14:textId="77777777" w:rsidR="001903EE" w:rsidRDefault="001903EE" w:rsidP="001903EE">
      <w:pPr>
        <w:rPr>
          <w:rFonts w:ascii="Neo Sans Std" w:hAnsi="Neo Sans Std"/>
          <w:sz w:val="20"/>
          <w:szCs w:val="20"/>
        </w:rPr>
      </w:pPr>
    </w:p>
    <w:p w14:paraId="0E2AB253" w14:textId="20AF452E" w:rsidR="001903EE" w:rsidRDefault="001903EE" w:rsidP="001903EE">
      <w:pPr>
        <w:rPr>
          <w:rFonts w:ascii="Neo Sans Std" w:hAnsi="Neo Sans Std"/>
        </w:rPr>
      </w:pPr>
      <w:r>
        <w:rPr>
          <w:rFonts w:ascii="Neo Sans Std" w:hAnsi="Neo Sans Std"/>
          <w:sz w:val="20"/>
        </w:rPr>
        <w:t xml:space="preserve">L'excellente performance aérodynamique, avec des améliorations allant jusqu'à 30 % et une réduction de poids allant jusqu'à 950kg sont la clé de cette nouvelle génération d'autocars. Une partie de l'avant du véhicule et le toit ont été modifiés, et un travail a été effectué sur la courbure du pare-brise et le reste des vitres avant afin de minimiser la résistance à l'air. </w:t>
      </w:r>
      <w:r>
        <w:rPr>
          <w:rFonts w:ascii="Neo Sans Std" w:hAnsi="Neo Sans Std"/>
        </w:rPr>
        <w:t xml:space="preserve">Comme tous les modèles Irizar, le nouvel Irizar i6S Efficient est disponible sur tous les châssis disponibles sur le marché, ainsi qu'en version intégrale sur 2 et 3 essieux, de 10,78 mètres à 15 mètres et avec des moteurs allant de 370 CV à 530 CV. </w:t>
      </w:r>
    </w:p>
    <w:p w14:paraId="29B9B91C" w14:textId="77777777" w:rsidR="001903EE" w:rsidRDefault="001903EE" w:rsidP="00112DDE">
      <w:pPr>
        <w:rPr>
          <w:rFonts w:ascii="Neo Sans Std" w:hAnsi="Neo Sans Std"/>
          <w:sz w:val="20"/>
          <w:szCs w:val="20"/>
        </w:rPr>
      </w:pPr>
    </w:p>
    <w:p w14:paraId="2018ACAB" w14:textId="77777777" w:rsidR="005236EF" w:rsidRDefault="005236EF" w:rsidP="00112DDE">
      <w:pPr>
        <w:rPr>
          <w:rFonts w:ascii="Neo Sans Std" w:hAnsi="Neo Sans Std"/>
          <w:sz w:val="20"/>
          <w:szCs w:val="20"/>
        </w:rPr>
      </w:pPr>
    </w:p>
    <w:p w14:paraId="0E498845" w14:textId="41D21781" w:rsidR="005236EF" w:rsidRPr="00644480" w:rsidRDefault="005236EF" w:rsidP="005236EF">
      <w:pPr>
        <w:rPr>
          <w:rFonts w:ascii="Neo Sans Std" w:eastAsia="Arial Unicode MS" w:hAnsi="Neo Sans Std" w:cs="Arial Unicode MS"/>
          <w:b/>
          <w:color w:val="000000"/>
          <w:u w:color="000000"/>
        </w:rPr>
      </w:pPr>
      <w:r>
        <w:rPr>
          <w:rFonts w:ascii="Neo Sans Std" w:hAnsi="Neo Sans Std"/>
          <w:b/>
          <w:color w:val="000000"/>
          <w:u w:color="000000"/>
        </w:rPr>
        <w:t>Véhicule connecté et sûr</w:t>
      </w:r>
    </w:p>
    <w:p w14:paraId="68D90362" w14:textId="4AD952C7" w:rsidR="005236EF" w:rsidRPr="005236EF" w:rsidRDefault="005236EF" w:rsidP="00644480">
      <w:pPr>
        <w:jc w:val="both"/>
        <w:rPr>
          <w:rFonts w:ascii="Neo Sans Std" w:eastAsia="Arial Unicode MS" w:hAnsi="Neo Sans Std" w:cs="Arial Unicode MS"/>
          <w:bCs/>
          <w:color w:val="000000"/>
          <w:sz w:val="20"/>
          <w:szCs w:val="20"/>
          <w:u w:color="000000"/>
        </w:rPr>
      </w:pPr>
      <w:r>
        <w:rPr>
          <w:rFonts w:ascii="Neo Sans Std" w:hAnsi="Neo Sans Std"/>
          <w:color w:val="000000"/>
          <w:sz w:val="20"/>
          <w:u w:color="000000"/>
        </w:rPr>
        <w:t xml:space="preserve">L’i6s Efficient est un autocar </w:t>
      </w:r>
      <w:r>
        <w:rPr>
          <w:rFonts w:ascii="Neo Sans Std" w:hAnsi="Neo Sans Std"/>
          <w:b/>
          <w:bCs/>
          <w:color w:val="000000"/>
          <w:sz w:val="20"/>
          <w:u w:color="000000"/>
        </w:rPr>
        <w:t>efficace, connecté et sûr</w:t>
      </w:r>
      <w:r>
        <w:rPr>
          <w:rFonts w:ascii="Neo Sans Std" w:hAnsi="Neo Sans Std"/>
          <w:color w:val="000000"/>
          <w:sz w:val="20"/>
          <w:u w:color="000000"/>
        </w:rPr>
        <w:t xml:space="preserve">, conçu pour la mobilité durable de l'avenir. </w:t>
      </w:r>
      <w:bookmarkStart w:id="0" w:name="_heading=h.5gwxy1y6jz32"/>
      <w:bookmarkStart w:id="1" w:name="_heading=h.ybgr4zci7ifi"/>
      <w:bookmarkStart w:id="2" w:name="_heading=h.a5sxe77dsy7u"/>
      <w:bookmarkEnd w:id="0"/>
      <w:bookmarkEnd w:id="1"/>
      <w:bookmarkEnd w:id="2"/>
      <w:r>
        <w:rPr>
          <w:rFonts w:ascii="Neo Sans Std" w:hAnsi="Neo Sans Std"/>
          <w:color w:val="000000"/>
          <w:sz w:val="20"/>
          <w:u w:color="000000"/>
        </w:rPr>
        <w:t xml:space="preserve">La nouvelle architecture multiplexée et le nouveau protocole de communication offrent des services d’autodiagnostic en temps réel. La technologie Irizar permet une maintenance préventive </w:t>
      </w:r>
      <w:r>
        <w:rPr>
          <w:rFonts w:ascii="Neo Sans Std" w:hAnsi="Neo Sans Std"/>
          <w:color w:val="000000"/>
          <w:sz w:val="20"/>
          <w:u w:color="000000"/>
        </w:rPr>
        <w:lastRenderedPageBreak/>
        <w:t xml:space="preserve">et un suivi en ligne pour un diagnostic à distance. </w:t>
      </w:r>
      <w:bookmarkStart w:id="3" w:name="_heading=h.8mqqdao5hr1f"/>
      <w:bookmarkEnd w:id="3"/>
      <w:r>
        <w:rPr>
          <w:rFonts w:ascii="Neo Sans Std" w:hAnsi="Neo Sans Std"/>
          <w:color w:val="000000"/>
          <w:sz w:val="20"/>
          <w:u w:color="000000"/>
        </w:rPr>
        <w:t>Grâce à nos systèmes de connectivité, toutes les données et statistiques relatives à l’utilisation du véhicule sont stockées dans le Cloud pour maximiser la rentabilité, optimiser la planification des itinéraires et minimiser les coûts de maintenance.</w:t>
      </w:r>
    </w:p>
    <w:p w14:paraId="6863AD2D" w14:textId="77777777" w:rsidR="005236EF" w:rsidRPr="00105CCC" w:rsidRDefault="005236EF" w:rsidP="00644480">
      <w:pPr>
        <w:jc w:val="both"/>
        <w:rPr>
          <w:rFonts w:eastAsia="Arial Unicode MS" w:cs="Arial Unicode MS"/>
          <w:bCs/>
          <w:color w:val="000000"/>
          <w:u w:color="000000"/>
          <w:lang w:eastAsia="es-ES"/>
        </w:rPr>
      </w:pPr>
    </w:p>
    <w:p w14:paraId="52F78ABD" w14:textId="1ABA734A" w:rsidR="005236EF" w:rsidRPr="00644480" w:rsidRDefault="00644480" w:rsidP="00644480">
      <w:pPr>
        <w:jc w:val="both"/>
        <w:rPr>
          <w:rFonts w:ascii="Neo Sans Std" w:eastAsia="Arial Unicode MS" w:hAnsi="Neo Sans Std" w:cs="Arial Unicode MS"/>
          <w:bCs/>
          <w:color w:val="000000"/>
          <w:sz w:val="20"/>
          <w:szCs w:val="20"/>
          <w:u w:color="000000"/>
        </w:rPr>
      </w:pPr>
      <w:bookmarkStart w:id="4" w:name="_heading=h.x11kz6206m9c"/>
      <w:bookmarkStart w:id="5" w:name="_heading=h.6iwr9z5hhe9c"/>
      <w:bookmarkEnd w:id="4"/>
      <w:bookmarkEnd w:id="5"/>
      <w:r>
        <w:rPr>
          <w:rFonts w:ascii="Neo Sans Std" w:hAnsi="Neo Sans Std"/>
          <w:color w:val="000000"/>
          <w:sz w:val="20"/>
          <w:u w:color="000000"/>
        </w:rPr>
        <w:t>Le véhicule offre également les systèmes de sécurité active les plus avancés pour la prévention des accidents, tels que les panneaux de signalisation, la détection des piétons et des cyclistes, les systèmes d’avertissement de franchissement de ligne</w:t>
      </w:r>
      <w:r>
        <w:t xml:space="preserve"> </w:t>
      </w:r>
      <w:bookmarkStart w:id="6" w:name="_heading=h.u5silsjcpa38"/>
      <w:bookmarkStart w:id="7" w:name="_heading=h.j6m96qo5agen"/>
      <w:bookmarkEnd w:id="6"/>
      <w:bookmarkEnd w:id="7"/>
      <w:r>
        <w:rPr>
          <w:rFonts w:ascii="Neo Sans Std" w:hAnsi="Neo Sans Std"/>
          <w:color w:val="000000"/>
          <w:sz w:val="20"/>
          <w:u w:color="000000"/>
        </w:rPr>
        <w:t>et les systèmes d'alerte de collision, entre autres. En outre, la structure du véhicule a été renforcée pour améliorer sa réponse à la torsion, à la flexion et à l’impact frontal, augmentant ainsi la sécurité passive.</w:t>
      </w:r>
    </w:p>
    <w:p w14:paraId="34A6C6D5" w14:textId="77777777" w:rsidR="005236EF" w:rsidRPr="00105CCC" w:rsidRDefault="005236EF" w:rsidP="005236EF">
      <w:pPr>
        <w:rPr>
          <w:rFonts w:eastAsia="Arial Unicode MS" w:cs="Arial Unicode MS"/>
          <w:bCs/>
          <w:color w:val="000000"/>
          <w:u w:color="000000"/>
        </w:rPr>
      </w:pPr>
      <w:bookmarkStart w:id="8" w:name="_heading=h.huk8pj70y5u"/>
      <w:bookmarkEnd w:id="8"/>
    </w:p>
    <w:p w14:paraId="673DBFF2" w14:textId="77777777" w:rsidR="00AB5801" w:rsidRDefault="00AB5801" w:rsidP="00112DDE">
      <w:pPr>
        <w:rPr>
          <w:rFonts w:ascii="Neo Sans Std" w:hAnsi="Neo Sans Std"/>
          <w:b/>
          <w:bCs/>
        </w:rPr>
      </w:pPr>
    </w:p>
    <w:p w14:paraId="19D3D938" w14:textId="77777777" w:rsidR="00644480" w:rsidRDefault="00644480" w:rsidP="00112DDE"/>
    <w:p w14:paraId="52884DF2" w14:textId="77777777" w:rsidR="00626583" w:rsidRDefault="00626583"/>
    <w:sectPr w:rsidR="006265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o Sans Std">
    <w:panose1 w:val="020B0504030504040204"/>
    <w:charset w:val="00"/>
    <w:family w:val="swiss"/>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81159"/>
    <w:multiLevelType w:val="hybridMultilevel"/>
    <w:tmpl w:val="7310A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6204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DE"/>
    <w:rsid w:val="000C2CD8"/>
    <w:rsid w:val="000E7AF5"/>
    <w:rsid w:val="00112DDE"/>
    <w:rsid w:val="00144B62"/>
    <w:rsid w:val="00147013"/>
    <w:rsid w:val="001903EE"/>
    <w:rsid w:val="0027046D"/>
    <w:rsid w:val="00271EFC"/>
    <w:rsid w:val="003552D9"/>
    <w:rsid w:val="003C1454"/>
    <w:rsid w:val="00415B98"/>
    <w:rsid w:val="00447AF2"/>
    <w:rsid w:val="004F4710"/>
    <w:rsid w:val="005236EF"/>
    <w:rsid w:val="00532FC4"/>
    <w:rsid w:val="005F377C"/>
    <w:rsid w:val="00626583"/>
    <w:rsid w:val="00630F09"/>
    <w:rsid w:val="00644480"/>
    <w:rsid w:val="00657B4D"/>
    <w:rsid w:val="00675984"/>
    <w:rsid w:val="00762250"/>
    <w:rsid w:val="0079189A"/>
    <w:rsid w:val="008614A4"/>
    <w:rsid w:val="008B1B0A"/>
    <w:rsid w:val="00AB5801"/>
    <w:rsid w:val="00B1058D"/>
    <w:rsid w:val="00B20D13"/>
    <w:rsid w:val="00B96190"/>
    <w:rsid w:val="00CA741E"/>
    <w:rsid w:val="00D07F1E"/>
    <w:rsid w:val="00D65B4E"/>
    <w:rsid w:val="00D86D1F"/>
    <w:rsid w:val="00E677E3"/>
    <w:rsid w:val="00EA3514"/>
    <w:rsid w:val="00F04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10CB"/>
  <w15:chartTrackingRefBased/>
  <w15:docId w15:val="{17CD836C-EDA3-42D5-8F0F-07F25F24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DE"/>
    <w:pPr>
      <w:spacing w:after="0" w:line="240" w:lineRule="auto"/>
    </w:pPr>
    <w:rPr>
      <w:rFonts w:ascii="Calibri" w:hAnsi="Calibri" w:cs="Calibri"/>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36EF"/>
    <w:pPr>
      <w:ind w:left="720"/>
      <w:contextualSpacing/>
    </w:pPr>
  </w:style>
  <w:style w:type="paragraph" w:styleId="Revisin">
    <w:name w:val="Revision"/>
    <w:hidden/>
    <w:uiPriority w:val="99"/>
    <w:semiHidden/>
    <w:rsid w:val="00144B62"/>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8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37840-2C09-4D9D-A013-2695915E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3762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Alijostes</dc:creator>
  <cp:keywords/>
  <dc:description/>
  <cp:lastModifiedBy>Ioana Alijostes</cp:lastModifiedBy>
  <cp:revision>5</cp:revision>
  <dcterms:created xsi:type="dcterms:W3CDTF">2023-06-27T15:34:00Z</dcterms:created>
  <dcterms:modified xsi:type="dcterms:W3CDTF">2023-07-04T12:09:00Z</dcterms:modified>
</cp:coreProperties>
</file>